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3"/>
      </w:tblGrid>
      <w:tr w:rsidR="00C42BF5" w:rsidRPr="00631A04" w:rsidTr="00C42BF5">
        <w:trPr>
          <w:trHeight w:val="10763"/>
        </w:trPr>
        <w:tc>
          <w:tcPr>
            <w:tcW w:w="9283" w:type="dxa"/>
          </w:tcPr>
          <w:p w:rsidR="00C42BF5" w:rsidRPr="00C42BF5" w:rsidRDefault="00C42BF5" w:rsidP="00631A0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2BF5">
              <w:rPr>
                <w:rFonts w:ascii="Times New Roman" w:hAnsi="Times New Roman" w:cs="Times New Roman"/>
                <w:b/>
                <w:sz w:val="40"/>
                <w:szCs w:val="40"/>
              </w:rPr>
              <w:t>Документы на перерегистрацию</w:t>
            </w:r>
          </w:p>
          <w:p w:rsidR="00C42BF5" w:rsidRPr="00631A04" w:rsidRDefault="00C42BF5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2BF5">
              <w:rPr>
                <w:rFonts w:ascii="Times New Roman" w:hAnsi="Times New Roman" w:cs="Times New Roman"/>
                <w:sz w:val="36"/>
                <w:szCs w:val="36"/>
              </w:rPr>
              <w:t>- выписка из домовой книги и копия финансово-лицевого счета;</w:t>
            </w: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2BF5">
              <w:rPr>
                <w:rFonts w:ascii="Times New Roman" w:hAnsi="Times New Roman" w:cs="Times New Roman"/>
                <w:sz w:val="36"/>
                <w:szCs w:val="36"/>
              </w:rPr>
              <w:t>- справки с места работы (всем);</w:t>
            </w: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2BF5">
              <w:rPr>
                <w:rFonts w:ascii="Times New Roman" w:hAnsi="Times New Roman" w:cs="Times New Roman"/>
                <w:sz w:val="36"/>
                <w:szCs w:val="36"/>
              </w:rPr>
              <w:t>- справки о доходах по форме 2 НДФЛ за 2012г., 2013г. (всем работающим),</w:t>
            </w: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2BF5">
              <w:rPr>
                <w:rFonts w:ascii="Times New Roman" w:hAnsi="Times New Roman" w:cs="Times New Roman"/>
                <w:sz w:val="36"/>
                <w:szCs w:val="36"/>
              </w:rPr>
              <w:t>- копия трудовой книжки, заверенная  (всем),</w:t>
            </w: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2BF5">
              <w:rPr>
                <w:rFonts w:ascii="Times New Roman" w:hAnsi="Times New Roman" w:cs="Times New Roman"/>
                <w:sz w:val="36"/>
                <w:szCs w:val="36"/>
              </w:rPr>
              <w:t>- копия предварительного протокола и договора,</w:t>
            </w: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2BF5">
              <w:rPr>
                <w:rFonts w:ascii="Times New Roman" w:hAnsi="Times New Roman" w:cs="Times New Roman"/>
                <w:sz w:val="36"/>
                <w:szCs w:val="36"/>
              </w:rPr>
              <w:t>- копия паспорта, свидетельства о рождении (на всех).</w:t>
            </w: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42BF5" w:rsidRPr="00C42BF5" w:rsidRDefault="00C42BF5" w:rsidP="00631A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2BF5">
              <w:rPr>
                <w:rFonts w:ascii="Times New Roman" w:hAnsi="Times New Roman" w:cs="Times New Roman"/>
                <w:sz w:val="36"/>
                <w:szCs w:val="36"/>
              </w:rPr>
              <w:t>Срок перерегистрации – 1 месяц после закрытия конкурса. После прохождения перерегистрации на личной странице появится «дата перерегистрации», после появления, которого необходимо получить новый протокол (через 2 месяца после закрытия конкурса).</w:t>
            </w:r>
          </w:p>
          <w:p w:rsidR="00C42BF5" w:rsidRPr="00631A04" w:rsidRDefault="00C42BF5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31A04" w:rsidRPr="00631A04" w:rsidRDefault="00631A04" w:rsidP="00631A04"/>
    <w:sectPr w:rsidR="00631A04" w:rsidRPr="00631A04" w:rsidSect="0071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A04"/>
    <w:rsid w:val="002053F9"/>
    <w:rsid w:val="00373E0B"/>
    <w:rsid w:val="00631A04"/>
    <w:rsid w:val="007124CA"/>
    <w:rsid w:val="00C42BF5"/>
    <w:rsid w:val="00C6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10 группа</cp:lastModifiedBy>
  <cp:revision>7</cp:revision>
  <cp:lastPrinted>2012-09-05T07:37:00Z</cp:lastPrinted>
  <dcterms:created xsi:type="dcterms:W3CDTF">2012-01-12T09:26:00Z</dcterms:created>
  <dcterms:modified xsi:type="dcterms:W3CDTF">2019-02-07T12:30:00Z</dcterms:modified>
</cp:coreProperties>
</file>